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A5" w:rsidRPr="00082181" w:rsidRDefault="006871A5" w:rsidP="003D26FB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82181">
        <w:rPr>
          <w:rFonts w:ascii="方正小标宋简体" w:eastAsia="方正小标宋简体" w:hAnsi="黑体" w:hint="eastAsia"/>
          <w:sz w:val="44"/>
          <w:szCs w:val="44"/>
        </w:rPr>
        <w:t>楚雄州精神病医院医用护理物资采购项目</w:t>
      </w:r>
    </w:p>
    <w:p w:rsidR="006871A5" w:rsidRDefault="006871A5" w:rsidP="003D26FB">
      <w:pPr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082181">
        <w:rPr>
          <w:rFonts w:ascii="方正小标宋简体" w:eastAsia="方正小标宋简体" w:hAnsi="黑体" w:hint="eastAsia"/>
          <w:sz w:val="44"/>
          <w:szCs w:val="44"/>
        </w:rPr>
        <w:t>竞争性磋商公告</w:t>
      </w:r>
      <w:bookmarkStart w:id="0" w:name="_GoBack"/>
      <w:bookmarkEnd w:id="0"/>
    </w:p>
    <w:p w:rsidR="003D26FB" w:rsidRPr="00082181" w:rsidRDefault="003D26FB" w:rsidP="003D26FB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6871A5" w:rsidRPr="00082181" w:rsidRDefault="006871A5" w:rsidP="0008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项目概况</w:t>
      </w:r>
    </w:p>
    <w:p w:rsidR="006871A5" w:rsidRPr="00082181" w:rsidRDefault="006871A5" w:rsidP="00FC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643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b/>
          <w:sz w:val="32"/>
          <w:szCs w:val="32"/>
          <w:u w:val="single"/>
        </w:rPr>
        <w:t>楚雄州精神病医院医用护理物资采购项目</w:t>
      </w:r>
      <w:r w:rsidRPr="00082181">
        <w:rPr>
          <w:rFonts w:ascii="方正仿宋简体" w:eastAsia="方正仿宋简体" w:hAnsi="宋体" w:hint="eastAsia"/>
          <w:sz w:val="32"/>
          <w:szCs w:val="32"/>
        </w:rPr>
        <w:t>的潜在投标人应在</w:t>
      </w:r>
      <w:r w:rsidRPr="00082181">
        <w:rPr>
          <w:rFonts w:ascii="方正仿宋简体" w:eastAsia="方正仿宋简体" w:hAnsi="宋体" w:hint="eastAsia"/>
          <w:b/>
          <w:sz w:val="32"/>
          <w:szCs w:val="32"/>
          <w:u w:val="single"/>
        </w:rPr>
        <w:t>楚雄柏川工程项目管理有限公司（楚雄高新区黎明路天惠酒店二楼）</w:t>
      </w:r>
      <w:r w:rsidRPr="00082181">
        <w:rPr>
          <w:rFonts w:ascii="方正仿宋简体" w:eastAsia="方正仿宋简体" w:hAnsi="宋体" w:hint="eastAsia"/>
          <w:sz w:val="32"/>
          <w:szCs w:val="32"/>
        </w:rPr>
        <w:t>获取磋商文件，并于</w:t>
      </w:r>
      <w:r w:rsidRPr="00082181">
        <w:rPr>
          <w:rFonts w:ascii="方正仿宋简体" w:eastAsia="方正仿宋简体" w:hAnsi="宋体" w:hint="eastAsia"/>
          <w:b/>
          <w:bCs/>
          <w:sz w:val="32"/>
          <w:szCs w:val="32"/>
          <w:u w:val="single"/>
        </w:rPr>
        <w:t>2020年6月12日14点30分（北京时间）</w:t>
      </w:r>
      <w:r w:rsidRPr="00082181">
        <w:rPr>
          <w:rFonts w:ascii="方正仿宋简体" w:eastAsia="方正仿宋简体" w:hAnsi="宋体" w:hint="eastAsia"/>
          <w:bCs/>
          <w:sz w:val="32"/>
          <w:szCs w:val="32"/>
        </w:rPr>
        <w:t>前递交响应文件</w:t>
      </w:r>
      <w:r w:rsidRPr="00082181">
        <w:rPr>
          <w:rFonts w:ascii="方正仿宋简体" w:eastAsia="方正仿宋简体" w:hAnsi="宋体" w:hint="eastAsia"/>
          <w:sz w:val="32"/>
          <w:szCs w:val="32"/>
        </w:rPr>
        <w:t>。</w:t>
      </w:r>
    </w:p>
    <w:p w:rsidR="006871A5" w:rsidRPr="00082181" w:rsidRDefault="006871A5" w:rsidP="00FC3AE1">
      <w:pPr>
        <w:spacing w:after="80" w:line="420" w:lineRule="exact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  <w:bookmarkStart w:id="1" w:name="_Toc28359079"/>
      <w:bookmarkStart w:id="2" w:name="_Toc28359002"/>
      <w:bookmarkStart w:id="3" w:name="_Hlk24379207"/>
      <w:r w:rsidRPr="00082181">
        <w:rPr>
          <w:rFonts w:ascii="方正仿宋简体" w:eastAsia="方正仿宋简体" w:hAnsi="宋体" w:hint="eastAsia"/>
          <w:b/>
          <w:sz w:val="32"/>
          <w:szCs w:val="32"/>
        </w:rPr>
        <w:t>一、项目基本情况</w:t>
      </w:r>
      <w:bookmarkEnd w:id="1"/>
      <w:bookmarkEnd w:id="2"/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1、项目编号：楚柏采字【2020】36号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2、项目名称：楚雄州精神病医院医用护理物资采购项目</w:t>
      </w:r>
    </w:p>
    <w:p w:rsidR="006871A5" w:rsidRPr="00082181" w:rsidRDefault="006871A5" w:rsidP="006871A5">
      <w:pPr>
        <w:spacing w:after="80" w:line="420" w:lineRule="exact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 xml:space="preserve">    3、采购方式：竞争性磋商</w:t>
      </w:r>
    </w:p>
    <w:bookmarkEnd w:id="3"/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4、预算金额：40.558万元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5、采购需求：详细技术参数见磋商文件第五章“采购内容与技术要求”。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3814"/>
        <w:gridCol w:w="1215"/>
        <w:gridCol w:w="1560"/>
        <w:gridCol w:w="1561"/>
      </w:tblGrid>
      <w:tr w:rsidR="006871A5" w:rsidRPr="00852FC7" w:rsidTr="00333297">
        <w:trPr>
          <w:trHeight w:val="495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14" w:type="dxa"/>
            <w:vAlign w:val="center"/>
          </w:tcPr>
          <w:p w:rsidR="006871A5" w:rsidRPr="00852FC7" w:rsidRDefault="006871A5" w:rsidP="00333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货物</w:t>
            </w:r>
            <w:r w:rsidRPr="00852FC7">
              <w:rPr>
                <w:rFonts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15" w:type="dxa"/>
            <w:vAlign w:val="center"/>
          </w:tcPr>
          <w:p w:rsidR="006871A5" w:rsidRPr="00852FC7" w:rsidRDefault="006871A5" w:rsidP="00333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60" w:type="dxa"/>
            <w:vAlign w:val="center"/>
          </w:tcPr>
          <w:p w:rsidR="006871A5" w:rsidRPr="00852FC7" w:rsidRDefault="006871A5" w:rsidP="00333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计量单位</w:t>
            </w:r>
          </w:p>
        </w:tc>
        <w:tc>
          <w:tcPr>
            <w:tcW w:w="1561" w:type="dxa"/>
            <w:vAlign w:val="center"/>
          </w:tcPr>
          <w:p w:rsidR="006871A5" w:rsidRPr="00852FC7" w:rsidRDefault="006871A5" w:rsidP="003332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是否进口</w:t>
            </w:r>
          </w:p>
        </w:tc>
      </w:tr>
      <w:tr w:rsidR="006871A5" w:rsidRPr="00852FC7" w:rsidTr="00333297">
        <w:trPr>
          <w:trHeight w:val="463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发药车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2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463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治疗车（大）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1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463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输液治疗车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4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463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急救车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1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463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护理车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3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病床（普通）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50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病床（单摇）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77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病床（双摇）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3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抢救床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5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病历柜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1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小型输液车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3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污衣车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10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工作服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120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不锈钢陪护椅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110</w:t>
            </w:r>
          </w:p>
        </w:tc>
        <w:tc>
          <w:tcPr>
            <w:tcW w:w="1560" w:type="dxa"/>
            <w:vAlign w:val="center"/>
          </w:tcPr>
          <w:p w:rsidR="006871A5" w:rsidRPr="008F49DE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1561" w:type="dxa"/>
            <w:vAlign w:val="center"/>
          </w:tcPr>
          <w:p w:rsidR="006871A5" w:rsidRPr="008F49DE" w:rsidRDefault="006871A5" w:rsidP="00333297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49D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隔帘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2</w:t>
            </w:r>
          </w:p>
        </w:tc>
        <w:tc>
          <w:tcPr>
            <w:tcW w:w="1560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架</w:t>
            </w:r>
          </w:p>
        </w:tc>
        <w:tc>
          <w:tcPr>
            <w:tcW w:w="1561" w:type="dxa"/>
            <w:vAlign w:val="center"/>
          </w:tcPr>
          <w:p w:rsidR="006871A5" w:rsidRPr="00852FC7" w:rsidRDefault="006871A5" w:rsidP="00333297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6871A5" w:rsidRPr="00852FC7" w:rsidTr="00333297">
        <w:trPr>
          <w:trHeight w:val="39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棕垫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136</w:t>
            </w:r>
          </w:p>
        </w:tc>
        <w:tc>
          <w:tcPr>
            <w:tcW w:w="1560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561" w:type="dxa"/>
            <w:vAlign w:val="center"/>
          </w:tcPr>
          <w:p w:rsidR="006871A5" w:rsidRPr="00852FC7" w:rsidRDefault="006871A5" w:rsidP="00333297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6871A5" w:rsidRPr="00852FC7" w:rsidTr="00333297">
        <w:trPr>
          <w:trHeight w:val="41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病历夹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50</w:t>
            </w:r>
          </w:p>
        </w:tc>
        <w:tc>
          <w:tcPr>
            <w:tcW w:w="1560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561" w:type="dxa"/>
            <w:vAlign w:val="center"/>
          </w:tcPr>
          <w:p w:rsidR="006871A5" w:rsidRPr="00852FC7" w:rsidRDefault="006871A5" w:rsidP="00333297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52FC7">
              <w:rPr>
                <w:rFonts w:ascii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6871A5" w:rsidRPr="00852FC7" w:rsidTr="00333297">
        <w:trPr>
          <w:trHeight w:val="419"/>
        </w:trPr>
        <w:tc>
          <w:tcPr>
            <w:tcW w:w="1172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4" w:type="dxa"/>
            <w:vAlign w:val="center"/>
          </w:tcPr>
          <w:p w:rsidR="006871A5" w:rsidRDefault="006871A5" w:rsidP="003332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紫外线消毒车</w:t>
            </w:r>
          </w:p>
        </w:tc>
        <w:tc>
          <w:tcPr>
            <w:tcW w:w="1215" w:type="dxa"/>
            <w:vAlign w:val="center"/>
          </w:tcPr>
          <w:p w:rsidR="006871A5" w:rsidRPr="00413936" w:rsidRDefault="006871A5" w:rsidP="00333297">
            <w:pPr>
              <w:jc w:val="center"/>
              <w:rPr>
                <w:rFonts w:ascii="宋体" w:hAnsi="宋体"/>
              </w:rPr>
            </w:pPr>
            <w:r w:rsidRPr="00413936">
              <w:rPr>
                <w:rFonts w:ascii="宋体" w:hAnsi="宋体"/>
              </w:rPr>
              <w:t>3</w:t>
            </w:r>
          </w:p>
        </w:tc>
        <w:tc>
          <w:tcPr>
            <w:tcW w:w="1560" w:type="dxa"/>
            <w:vAlign w:val="center"/>
          </w:tcPr>
          <w:p w:rsidR="006871A5" w:rsidRPr="00852FC7" w:rsidRDefault="006871A5" w:rsidP="0033329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561" w:type="dxa"/>
            <w:vAlign w:val="center"/>
          </w:tcPr>
          <w:p w:rsidR="006871A5" w:rsidRPr="00852FC7" w:rsidRDefault="006871A5" w:rsidP="00333297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</w:tbl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6、合同履行期限：15日历天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7、本项目不接受联合体。</w:t>
      </w:r>
    </w:p>
    <w:p w:rsidR="006871A5" w:rsidRPr="00082181" w:rsidRDefault="006871A5" w:rsidP="00FC3AE1">
      <w:pPr>
        <w:spacing w:after="80" w:line="420" w:lineRule="exact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  <w:bookmarkStart w:id="4" w:name="_Toc28359003"/>
      <w:bookmarkStart w:id="5" w:name="_Toc28359080"/>
      <w:r w:rsidRPr="00082181">
        <w:rPr>
          <w:rFonts w:ascii="方正仿宋简体" w:eastAsia="方正仿宋简体" w:hAnsi="宋体" w:hint="eastAsia"/>
          <w:b/>
          <w:sz w:val="32"/>
          <w:szCs w:val="32"/>
        </w:rPr>
        <w:t>二、申请人的资格要求</w:t>
      </w:r>
      <w:bookmarkEnd w:id="4"/>
      <w:bookmarkEnd w:id="5"/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1、满足《中华人民共和国政府采购法》第二十二条规定。</w:t>
      </w:r>
    </w:p>
    <w:p w:rsidR="006871A5" w:rsidRPr="00082181" w:rsidRDefault="006871A5" w:rsidP="00082181">
      <w:pPr>
        <w:spacing w:after="80" w:line="420" w:lineRule="exact"/>
        <w:ind w:firstLineChars="196" w:firstLine="627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2、供应商近三年被列入“信用中国”网站失信被执行人、重大税收违法案件当事人名单、政府采购严重违法失信行为记录名单的，不得参加本次采购活动。</w:t>
      </w:r>
      <w:r w:rsidRPr="00082181">
        <w:rPr>
          <w:rFonts w:ascii="方正仿宋简体" w:eastAsia="方正仿宋简体" w:hAnsi="黑体" w:hint="eastAsia"/>
          <w:b/>
          <w:sz w:val="32"/>
          <w:szCs w:val="32"/>
        </w:rPr>
        <w:t>（由采购代理机构查询，供应商无需提供）</w:t>
      </w:r>
    </w:p>
    <w:p w:rsidR="006871A5" w:rsidRPr="00082181" w:rsidRDefault="006871A5" w:rsidP="00082181">
      <w:pPr>
        <w:spacing w:after="80" w:line="420" w:lineRule="exact"/>
        <w:ind w:firstLineChars="196" w:firstLine="627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3、供应商近三年无行贿犯罪记录，以“中国裁判文书网”查询结果为准。</w:t>
      </w:r>
      <w:r w:rsidRPr="00082181">
        <w:rPr>
          <w:rFonts w:ascii="方正仿宋简体" w:eastAsia="方正仿宋简体" w:hAnsi="黑体" w:hint="eastAsia"/>
          <w:b/>
          <w:sz w:val="32"/>
          <w:szCs w:val="32"/>
        </w:rPr>
        <w:t>（由采购代理机构查询，供应商无需提供）</w:t>
      </w:r>
    </w:p>
    <w:p w:rsidR="006871A5" w:rsidRPr="00082181" w:rsidRDefault="006871A5" w:rsidP="006871A5">
      <w:pPr>
        <w:spacing w:after="80" w:line="420" w:lineRule="exact"/>
        <w:rPr>
          <w:rFonts w:ascii="方正仿宋简体" w:eastAsia="方正仿宋简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4、</w:t>
      </w:r>
      <w:r w:rsidRPr="00082181">
        <w:rPr>
          <w:rFonts w:ascii="方正仿宋简体" w:eastAsia="方正仿宋简体" w:hint="eastAsia"/>
          <w:sz w:val="32"/>
          <w:szCs w:val="32"/>
        </w:rPr>
        <w:t>落实政府采购政策需满足的资格要求：《政府采购促进中小企业发展暂行办法》（财库[2011]181号）、《关于政府采购支持监狱企业发展有关问题的通知》（财库[2014]68号）、《三部门联合发布关于促进残疾人就业政府采购政策的通知》（财库[2017]141号）。</w:t>
      </w:r>
    </w:p>
    <w:p w:rsidR="006871A5" w:rsidRPr="00082181" w:rsidRDefault="006871A5" w:rsidP="00082181">
      <w:pPr>
        <w:spacing w:after="80" w:line="420" w:lineRule="exact"/>
        <w:ind w:firstLineChars="196" w:firstLine="627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5、本项目的特定资格要求：无。</w:t>
      </w:r>
    </w:p>
    <w:p w:rsidR="006871A5" w:rsidRPr="00082181" w:rsidRDefault="006871A5" w:rsidP="00082181">
      <w:pPr>
        <w:spacing w:after="80" w:line="420" w:lineRule="exact"/>
        <w:ind w:firstLineChars="196" w:firstLine="627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6、单位负责人为同一人或者存在直接控股、管理关系的不同投标人，不得参加同一合同项下的政府采购活动。</w:t>
      </w:r>
    </w:p>
    <w:p w:rsidR="006871A5" w:rsidRPr="00082181" w:rsidRDefault="006871A5" w:rsidP="00FC3AE1">
      <w:pPr>
        <w:spacing w:after="80" w:line="420" w:lineRule="exact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  <w:bookmarkStart w:id="6" w:name="_Toc28359004"/>
      <w:bookmarkStart w:id="7" w:name="_Toc28359081"/>
      <w:r w:rsidRPr="00082181">
        <w:rPr>
          <w:rFonts w:ascii="方正仿宋简体" w:eastAsia="方正仿宋简体" w:hAnsi="宋体" w:hint="eastAsia"/>
          <w:b/>
          <w:sz w:val="32"/>
          <w:szCs w:val="32"/>
        </w:rPr>
        <w:t>三、获取采购文件</w:t>
      </w:r>
      <w:bookmarkEnd w:id="6"/>
      <w:bookmarkEnd w:id="7"/>
    </w:p>
    <w:p w:rsidR="006871A5" w:rsidRPr="00082181" w:rsidRDefault="006871A5" w:rsidP="00082181">
      <w:pPr>
        <w:spacing w:after="80" w:line="42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1、时间：</w:t>
      </w:r>
      <w:r w:rsidRPr="00082181">
        <w:rPr>
          <w:rFonts w:ascii="方正仿宋简体" w:eastAsia="方正仿宋简体" w:hAnsi="宋体" w:hint="eastAsia"/>
          <w:bCs/>
          <w:sz w:val="32"/>
          <w:szCs w:val="32"/>
          <w:u w:val="single"/>
        </w:rPr>
        <w:t>2020</w:t>
      </w:r>
      <w:r w:rsidRPr="00082181">
        <w:rPr>
          <w:rFonts w:ascii="方正仿宋简体" w:eastAsia="方正仿宋简体" w:hAnsi="宋体" w:hint="eastAsia"/>
          <w:sz w:val="32"/>
          <w:szCs w:val="32"/>
        </w:rPr>
        <w:t>年</w:t>
      </w:r>
      <w:r w:rsidRPr="00082181">
        <w:rPr>
          <w:rFonts w:ascii="方正仿宋简体" w:eastAsia="方正仿宋简体" w:hAnsi="宋体" w:hint="eastAsia"/>
          <w:sz w:val="32"/>
          <w:szCs w:val="32"/>
          <w:u w:val="single"/>
        </w:rPr>
        <w:t>6</w:t>
      </w:r>
      <w:r w:rsidRPr="00082181">
        <w:rPr>
          <w:rFonts w:ascii="方正仿宋简体" w:eastAsia="方正仿宋简体" w:hAnsi="宋体" w:hint="eastAsia"/>
          <w:sz w:val="32"/>
          <w:szCs w:val="32"/>
        </w:rPr>
        <w:t>月</w:t>
      </w:r>
      <w:r w:rsidRPr="00082181">
        <w:rPr>
          <w:rFonts w:ascii="方正仿宋简体" w:eastAsia="方正仿宋简体" w:hAnsi="宋体" w:hint="eastAsia"/>
          <w:sz w:val="32"/>
          <w:szCs w:val="32"/>
          <w:u w:val="single"/>
        </w:rPr>
        <w:t>2</w:t>
      </w:r>
      <w:r w:rsidRPr="00082181">
        <w:rPr>
          <w:rFonts w:ascii="方正仿宋简体" w:eastAsia="方正仿宋简体" w:hAnsi="宋体" w:hint="eastAsia"/>
          <w:sz w:val="32"/>
          <w:szCs w:val="32"/>
        </w:rPr>
        <w:t>日至</w:t>
      </w:r>
      <w:r w:rsidRPr="00082181">
        <w:rPr>
          <w:rFonts w:ascii="方正仿宋简体" w:eastAsia="方正仿宋简体" w:hAnsi="宋体" w:hint="eastAsia"/>
          <w:bCs/>
          <w:sz w:val="32"/>
          <w:szCs w:val="32"/>
          <w:u w:val="single"/>
        </w:rPr>
        <w:t>2020</w:t>
      </w:r>
      <w:r w:rsidRPr="00082181">
        <w:rPr>
          <w:rFonts w:ascii="方正仿宋简体" w:eastAsia="方正仿宋简体" w:hAnsi="宋体" w:hint="eastAsia"/>
          <w:sz w:val="32"/>
          <w:szCs w:val="32"/>
        </w:rPr>
        <w:t>年</w:t>
      </w:r>
      <w:r w:rsidRPr="00082181">
        <w:rPr>
          <w:rFonts w:ascii="方正仿宋简体" w:eastAsia="方正仿宋简体" w:hAnsi="宋体" w:hint="eastAsia"/>
          <w:sz w:val="32"/>
          <w:szCs w:val="32"/>
          <w:u w:val="single"/>
        </w:rPr>
        <w:t>6</w:t>
      </w:r>
      <w:r w:rsidRPr="00082181">
        <w:rPr>
          <w:rFonts w:ascii="方正仿宋简体" w:eastAsia="方正仿宋简体" w:hAnsi="宋体" w:hint="eastAsia"/>
          <w:sz w:val="32"/>
          <w:szCs w:val="32"/>
        </w:rPr>
        <w:t>月</w:t>
      </w:r>
      <w:r w:rsidRPr="00082181">
        <w:rPr>
          <w:rFonts w:ascii="方正仿宋简体" w:eastAsia="方正仿宋简体" w:hAnsi="宋体" w:hint="eastAsia"/>
          <w:sz w:val="32"/>
          <w:szCs w:val="32"/>
          <w:u w:val="single"/>
        </w:rPr>
        <w:t>8</w:t>
      </w:r>
      <w:r w:rsidRPr="00082181">
        <w:rPr>
          <w:rFonts w:ascii="方正仿宋简体" w:eastAsia="方正仿宋简体" w:hAnsi="宋体" w:hint="eastAsia"/>
          <w:sz w:val="32"/>
          <w:szCs w:val="32"/>
        </w:rPr>
        <w:t>日，每日上午</w:t>
      </w:r>
      <w:r w:rsidRPr="00082181">
        <w:rPr>
          <w:rFonts w:ascii="方正仿宋简体" w:eastAsia="方正仿宋简体" w:hAnsi="宋体" w:hint="eastAsia"/>
          <w:bCs/>
          <w:sz w:val="32"/>
          <w:szCs w:val="32"/>
          <w:u w:val="single"/>
        </w:rPr>
        <w:t>8：00</w:t>
      </w:r>
      <w:r w:rsidRPr="00082181">
        <w:rPr>
          <w:rFonts w:ascii="方正仿宋简体" w:eastAsia="方正仿宋简体" w:hAnsi="宋体" w:hint="eastAsia"/>
          <w:sz w:val="32"/>
          <w:szCs w:val="32"/>
        </w:rPr>
        <w:t>时至</w:t>
      </w:r>
      <w:r w:rsidRPr="00082181">
        <w:rPr>
          <w:rFonts w:ascii="方正仿宋简体" w:eastAsia="方正仿宋简体" w:hAnsi="宋体" w:hint="eastAsia"/>
          <w:bCs/>
          <w:sz w:val="32"/>
          <w:szCs w:val="32"/>
          <w:u w:val="single"/>
        </w:rPr>
        <w:t>12：00</w:t>
      </w:r>
      <w:r w:rsidRPr="00082181">
        <w:rPr>
          <w:rFonts w:ascii="方正仿宋简体" w:eastAsia="方正仿宋简体" w:hAnsi="宋体" w:hint="eastAsia"/>
          <w:sz w:val="32"/>
          <w:szCs w:val="32"/>
        </w:rPr>
        <w:t>时，下午</w:t>
      </w:r>
      <w:r w:rsidRPr="00082181">
        <w:rPr>
          <w:rFonts w:ascii="方正仿宋简体" w:eastAsia="方正仿宋简体" w:hAnsi="宋体" w:hint="eastAsia"/>
          <w:sz w:val="32"/>
          <w:szCs w:val="32"/>
          <w:u w:val="single"/>
        </w:rPr>
        <w:t>14</w:t>
      </w:r>
      <w:r w:rsidRPr="00082181">
        <w:rPr>
          <w:rFonts w:ascii="方正仿宋简体" w:eastAsia="方正仿宋简体" w:hAnsi="宋体" w:hint="eastAsia"/>
          <w:bCs/>
          <w:sz w:val="32"/>
          <w:szCs w:val="32"/>
          <w:u w:val="single"/>
        </w:rPr>
        <w:t>：30</w:t>
      </w:r>
      <w:r w:rsidRPr="00082181">
        <w:rPr>
          <w:rFonts w:ascii="方正仿宋简体" w:eastAsia="方正仿宋简体" w:hAnsi="宋体" w:hint="eastAsia"/>
          <w:sz w:val="32"/>
          <w:szCs w:val="32"/>
        </w:rPr>
        <w:t>时至</w:t>
      </w:r>
      <w:r w:rsidRPr="00082181">
        <w:rPr>
          <w:rFonts w:ascii="方正仿宋简体" w:eastAsia="方正仿宋简体" w:hAnsi="宋体" w:hint="eastAsia"/>
          <w:bCs/>
          <w:sz w:val="32"/>
          <w:szCs w:val="32"/>
          <w:u w:val="single"/>
        </w:rPr>
        <w:t>17：30</w:t>
      </w:r>
      <w:r w:rsidRPr="00082181">
        <w:rPr>
          <w:rFonts w:ascii="方正仿宋简体" w:eastAsia="方正仿宋简体" w:hAnsi="宋体" w:hint="eastAsia"/>
          <w:sz w:val="32"/>
          <w:szCs w:val="32"/>
        </w:rPr>
        <w:t>时（北京时间，法定节假日除外）。</w:t>
      </w:r>
    </w:p>
    <w:p w:rsidR="006871A5" w:rsidRPr="00082181" w:rsidRDefault="006871A5" w:rsidP="00082181">
      <w:pPr>
        <w:spacing w:after="80" w:line="42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2、地点：楚雄柏川工程项目管理有限公司。</w:t>
      </w:r>
    </w:p>
    <w:p w:rsidR="006871A5" w:rsidRPr="00082181" w:rsidRDefault="006871A5" w:rsidP="00082181">
      <w:pPr>
        <w:spacing w:after="80" w:line="42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  <w:u w:val="single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lastRenderedPageBreak/>
        <w:t>3、方式：现场获取或电子邮件。</w:t>
      </w:r>
    </w:p>
    <w:p w:rsidR="006871A5" w:rsidRPr="00082181" w:rsidRDefault="006871A5" w:rsidP="00082181">
      <w:pPr>
        <w:spacing w:after="80" w:line="42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4、售价：800.00元。</w:t>
      </w:r>
    </w:p>
    <w:p w:rsidR="006871A5" w:rsidRPr="00082181" w:rsidRDefault="006871A5" w:rsidP="00FC3AE1">
      <w:pPr>
        <w:spacing w:after="80" w:line="420" w:lineRule="exact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  <w:bookmarkStart w:id="8" w:name="_Toc28359082"/>
      <w:bookmarkStart w:id="9" w:name="_Toc28359005"/>
      <w:r w:rsidRPr="00082181">
        <w:rPr>
          <w:rFonts w:ascii="方正仿宋简体" w:eastAsia="方正仿宋简体" w:hAnsi="宋体" w:hint="eastAsia"/>
          <w:b/>
          <w:sz w:val="32"/>
          <w:szCs w:val="32"/>
        </w:rPr>
        <w:t>四、首次响应文件提交</w:t>
      </w:r>
      <w:bookmarkEnd w:id="8"/>
      <w:bookmarkEnd w:id="9"/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截止时间：2020年6月12日14点30分（北京时间）。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 xml:space="preserve">地点：楚雄州精神病医院六楼会议室 </w:t>
      </w:r>
    </w:p>
    <w:p w:rsidR="006871A5" w:rsidRPr="00082181" w:rsidRDefault="006871A5" w:rsidP="00FC3AE1">
      <w:pPr>
        <w:spacing w:after="80" w:line="420" w:lineRule="exact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  <w:bookmarkStart w:id="10" w:name="_Toc28359006"/>
      <w:bookmarkStart w:id="11" w:name="_Toc28359083"/>
      <w:r w:rsidRPr="00082181">
        <w:rPr>
          <w:rFonts w:ascii="方正仿宋简体" w:eastAsia="方正仿宋简体" w:hAnsi="宋体" w:hint="eastAsia"/>
          <w:b/>
          <w:sz w:val="32"/>
          <w:szCs w:val="32"/>
        </w:rPr>
        <w:t>五、</w:t>
      </w:r>
      <w:bookmarkEnd w:id="10"/>
      <w:bookmarkEnd w:id="11"/>
      <w:r w:rsidRPr="00082181">
        <w:rPr>
          <w:rFonts w:ascii="方正仿宋简体" w:eastAsia="方正仿宋简体" w:hAnsi="宋体" w:hint="eastAsia"/>
          <w:b/>
          <w:sz w:val="32"/>
          <w:szCs w:val="32"/>
        </w:rPr>
        <w:t>首次响应文件开启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时间：2020年6月12日14点30分（北京时间）。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 xml:space="preserve">地点：楚雄州精神病医院六楼会议室 </w:t>
      </w:r>
    </w:p>
    <w:p w:rsidR="006871A5" w:rsidRPr="00082181" w:rsidRDefault="006871A5" w:rsidP="00FC3AE1">
      <w:pPr>
        <w:spacing w:after="80" w:line="420" w:lineRule="exact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  <w:r w:rsidRPr="00082181">
        <w:rPr>
          <w:rFonts w:ascii="方正仿宋简体" w:eastAsia="方正仿宋简体" w:hAnsi="宋体" w:hint="eastAsia"/>
          <w:b/>
          <w:sz w:val="32"/>
          <w:szCs w:val="32"/>
        </w:rPr>
        <w:t>六、公告期限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自本公告发布之日起</w:t>
      </w:r>
      <w:r w:rsidR="008231CE">
        <w:rPr>
          <w:rFonts w:ascii="方正仿宋简体" w:eastAsia="方正仿宋简体" w:hAnsi="宋体" w:hint="eastAsia"/>
          <w:sz w:val="32"/>
          <w:szCs w:val="32"/>
        </w:rPr>
        <w:t>5</w:t>
      </w:r>
      <w:r w:rsidRPr="00082181">
        <w:rPr>
          <w:rFonts w:ascii="方正仿宋简体" w:eastAsia="方正仿宋简体" w:hAnsi="宋体" w:hint="eastAsia"/>
          <w:sz w:val="32"/>
          <w:szCs w:val="32"/>
        </w:rPr>
        <w:t>个工作日。</w:t>
      </w:r>
    </w:p>
    <w:p w:rsidR="006871A5" w:rsidRPr="00082181" w:rsidRDefault="006871A5" w:rsidP="00FC3AE1">
      <w:pPr>
        <w:spacing w:after="80" w:line="420" w:lineRule="exact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  <w:bookmarkStart w:id="12" w:name="_Toc28359008"/>
      <w:bookmarkStart w:id="13" w:name="_Toc28359085"/>
      <w:r w:rsidRPr="00082181">
        <w:rPr>
          <w:rFonts w:ascii="方正仿宋简体" w:eastAsia="方正仿宋简体" w:hAnsi="宋体" w:hint="eastAsia"/>
          <w:b/>
          <w:sz w:val="32"/>
          <w:szCs w:val="32"/>
        </w:rPr>
        <w:t>七、对本次采购提出询问，请按以下方式联系</w:t>
      </w:r>
      <w:bookmarkEnd w:id="12"/>
      <w:bookmarkEnd w:id="13"/>
      <w:r w:rsidRPr="00082181">
        <w:rPr>
          <w:rFonts w:ascii="方正仿宋简体" w:eastAsia="方正仿宋简体" w:hAnsi="宋体" w:hint="eastAsia"/>
          <w:b/>
          <w:sz w:val="32"/>
          <w:szCs w:val="32"/>
        </w:rPr>
        <w:t>。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1.采购人信息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名    称：楚雄彝族自治州精神病医院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地    址：楚雄市鹿城镇阳光大道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联 系 人：李冬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联系方式：0878-6086126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bookmarkStart w:id="14" w:name="_Toc28359009"/>
      <w:bookmarkStart w:id="15" w:name="_Toc28359086"/>
      <w:r w:rsidRPr="00082181">
        <w:rPr>
          <w:rFonts w:ascii="方正仿宋简体" w:eastAsia="方正仿宋简体" w:hAnsi="宋体" w:hint="eastAsia"/>
          <w:sz w:val="32"/>
          <w:szCs w:val="32"/>
        </w:rPr>
        <w:t>2.采购代理机构信息</w:t>
      </w:r>
      <w:bookmarkEnd w:id="14"/>
      <w:bookmarkEnd w:id="15"/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名 称：楚雄柏川工程项目管理有限公司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 xml:space="preserve">地　　址：楚雄高新区黎明路天惠酒店二楼 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>联 系 人：罗琼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082181">
        <w:rPr>
          <w:rFonts w:ascii="方正仿宋简体" w:eastAsia="方正仿宋简体" w:hAnsi="宋体" w:hint="eastAsia"/>
          <w:sz w:val="32"/>
          <w:szCs w:val="32"/>
        </w:rPr>
        <w:t xml:space="preserve">联系方式：13638720166 </w:t>
      </w:r>
    </w:p>
    <w:p w:rsidR="006871A5" w:rsidRPr="00082181" w:rsidRDefault="006871A5" w:rsidP="00082181">
      <w:pPr>
        <w:spacing w:after="80" w:line="42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</w:p>
    <w:p w:rsidR="006871A5" w:rsidRPr="00082181" w:rsidRDefault="006871A5" w:rsidP="00082181">
      <w:pPr>
        <w:spacing w:after="80" w:line="420" w:lineRule="exact"/>
        <w:jc w:val="right"/>
        <w:rPr>
          <w:rFonts w:ascii="方正仿宋简体" w:eastAsia="方正仿宋简体"/>
          <w:sz w:val="32"/>
          <w:szCs w:val="32"/>
        </w:rPr>
      </w:pPr>
      <w:r w:rsidRPr="00082181">
        <w:rPr>
          <w:rFonts w:ascii="方正仿宋简体" w:eastAsia="方正仿宋简体" w:hint="eastAsia"/>
          <w:sz w:val="32"/>
          <w:szCs w:val="32"/>
        </w:rPr>
        <w:t>二</w:t>
      </w:r>
      <w:r w:rsidRPr="00082181">
        <w:rPr>
          <w:rFonts w:ascii="方正仿宋简体" w:hint="eastAsia"/>
          <w:sz w:val="32"/>
          <w:szCs w:val="32"/>
        </w:rPr>
        <w:t>〇</w:t>
      </w:r>
      <w:r w:rsidRPr="00082181">
        <w:rPr>
          <w:rFonts w:ascii="方正仿宋简体" w:eastAsia="方正仿宋简体" w:hint="eastAsia"/>
          <w:sz w:val="32"/>
          <w:szCs w:val="32"/>
        </w:rPr>
        <w:t>二</w:t>
      </w:r>
      <w:r w:rsidRPr="00082181">
        <w:rPr>
          <w:rFonts w:ascii="方正仿宋简体" w:hint="eastAsia"/>
          <w:sz w:val="32"/>
          <w:szCs w:val="32"/>
        </w:rPr>
        <w:t>〇</w:t>
      </w:r>
      <w:r w:rsidRPr="00082181">
        <w:rPr>
          <w:rFonts w:ascii="方正仿宋简体" w:eastAsia="方正仿宋简体" w:hint="eastAsia"/>
          <w:sz w:val="32"/>
          <w:szCs w:val="32"/>
        </w:rPr>
        <w:t>年六月二日</w:t>
      </w:r>
    </w:p>
    <w:p w:rsidR="006871A5" w:rsidRDefault="006871A5" w:rsidP="006871A5">
      <w:pPr>
        <w:spacing w:line="360" w:lineRule="auto"/>
        <w:jc w:val="center"/>
        <w:rPr>
          <w:sz w:val="24"/>
          <w:szCs w:val="24"/>
        </w:rPr>
      </w:pPr>
    </w:p>
    <w:p w:rsidR="00C01D8A" w:rsidRDefault="00C01D8A"/>
    <w:sectPr w:rsidR="00C01D8A" w:rsidSect="006871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B6D" w:rsidRDefault="00C31B6D" w:rsidP="006871A5">
      <w:r>
        <w:separator/>
      </w:r>
    </w:p>
  </w:endnote>
  <w:endnote w:type="continuationSeparator" w:id="1">
    <w:p w:rsidR="00C31B6D" w:rsidRDefault="00C31B6D" w:rsidP="0068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B6D" w:rsidRDefault="00C31B6D" w:rsidP="006871A5">
      <w:r>
        <w:separator/>
      </w:r>
    </w:p>
  </w:footnote>
  <w:footnote w:type="continuationSeparator" w:id="1">
    <w:p w:rsidR="00C31B6D" w:rsidRDefault="00C31B6D" w:rsidP="00687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B10"/>
    <w:rsid w:val="00082181"/>
    <w:rsid w:val="001A0D1B"/>
    <w:rsid w:val="002B09F1"/>
    <w:rsid w:val="00323D3F"/>
    <w:rsid w:val="003D26FB"/>
    <w:rsid w:val="003E1B10"/>
    <w:rsid w:val="006871A5"/>
    <w:rsid w:val="007B3691"/>
    <w:rsid w:val="008231CE"/>
    <w:rsid w:val="00A47B9E"/>
    <w:rsid w:val="00C01D8A"/>
    <w:rsid w:val="00C31B6D"/>
    <w:rsid w:val="00D04EAA"/>
    <w:rsid w:val="00DD7A28"/>
    <w:rsid w:val="00ED1AB5"/>
    <w:rsid w:val="00FC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1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1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cxsh</dc:creator>
  <cp:lastModifiedBy>姜丽芬</cp:lastModifiedBy>
  <cp:revision>3</cp:revision>
  <dcterms:created xsi:type="dcterms:W3CDTF">2020-06-02T02:13:00Z</dcterms:created>
  <dcterms:modified xsi:type="dcterms:W3CDTF">2020-06-02T02:20:00Z</dcterms:modified>
</cp:coreProperties>
</file>